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78871" w14:textId="15832BF6" w:rsidR="00DC0871" w:rsidRDefault="00DC0871"/>
    <w:p w14:paraId="643A2D25" w14:textId="26E2C7CC" w:rsidR="00862649" w:rsidRDefault="00862649"/>
    <w:p w14:paraId="6517B167" w14:textId="58FDA385" w:rsidR="00862649" w:rsidRDefault="00862649"/>
    <w:p w14:paraId="3E3C7501" w14:textId="77777777" w:rsidR="00862649" w:rsidRDefault="00862649">
      <w:r>
        <w:t>Beste Maatjes,</w:t>
      </w:r>
    </w:p>
    <w:p w14:paraId="376DCA7D" w14:textId="20C10710" w:rsidR="00E47026" w:rsidRDefault="00862649">
      <w:r>
        <w:br/>
      </w:r>
      <w:r w:rsidR="00404393">
        <w:t xml:space="preserve">Per 1 januari </w:t>
      </w:r>
      <w:r w:rsidR="005518AC">
        <w:t xml:space="preserve">2021 </w:t>
      </w:r>
      <w:r w:rsidR="00404393">
        <w:t>is er weer veel veranderd op het gebied van wet</w:t>
      </w:r>
      <w:r w:rsidR="005518AC">
        <w:t>-</w:t>
      </w:r>
      <w:r w:rsidR="00404393">
        <w:t xml:space="preserve"> en regelgeving. </w:t>
      </w:r>
      <w:r w:rsidR="00CD0157" w:rsidRPr="00947B94">
        <w:t xml:space="preserve">Op </w:t>
      </w:r>
      <w:hyperlink r:id="rId6" w:history="1">
        <w:r w:rsidR="00CD0157" w:rsidRPr="00947B94">
          <w:rPr>
            <w:rStyle w:val="Hyperlink"/>
          </w:rPr>
          <w:t>de</w:t>
        </w:r>
        <w:r w:rsidR="00947B94">
          <w:rPr>
            <w:rStyle w:val="Hyperlink"/>
          </w:rPr>
          <w:t>ze</w:t>
        </w:r>
        <w:r w:rsidR="00CD0157" w:rsidRPr="00947B94">
          <w:rPr>
            <w:rStyle w:val="Hyperlink"/>
          </w:rPr>
          <w:t xml:space="preserve"> website van de rijksoverheid</w:t>
        </w:r>
      </w:hyperlink>
      <w:r w:rsidR="00CD0157" w:rsidRPr="00947B94">
        <w:t xml:space="preserve"> vind je per onderwerp de wijzigingen</w:t>
      </w:r>
      <w:r w:rsidR="00A904F9" w:rsidRPr="00947B94">
        <w:t xml:space="preserve"> </w:t>
      </w:r>
      <w:r w:rsidR="002005A5" w:rsidRPr="00947B94">
        <w:t xml:space="preserve">uitgebreid </w:t>
      </w:r>
      <w:r w:rsidR="00A904F9" w:rsidRPr="00947B94">
        <w:t xml:space="preserve">weergegeven. </w:t>
      </w:r>
      <w:r w:rsidR="003D14E9" w:rsidRPr="00947B94">
        <w:br/>
      </w:r>
      <w:r w:rsidR="002B76D8">
        <w:t>Het</w:t>
      </w:r>
      <w:r w:rsidR="00A904F9" w:rsidRPr="00947B94">
        <w:t xml:space="preserve"> belangrijkste waar wij als SchuldHulpMaatje mee te maken krijgen</w:t>
      </w:r>
      <w:r w:rsidR="00B942D7" w:rsidRPr="00947B94">
        <w:t xml:space="preserve">, </w:t>
      </w:r>
      <w:r w:rsidR="00B65A53" w:rsidRPr="00947B94">
        <w:t>hebben we alvast voor je uitgezocht</w:t>
      </w:r>
      <w:r w:rsidR="009A5D43" w:rsidRPr="00947B94">
        <w:t xml:space="preserve"> en verkort weergegeven in deze nieuwsbrief.</w:t>
      </w:r>
      <w:r w:rsidR="00A904F9" w:rsidRPr="00947B94">
        <w:br/>
      </w:r>
    </w:p>
    <w:p w14:paraId="25B8917D" w14:textId="63143D95" w:rsidR="00947B94" w:rsidRPr="00A50801" w:rsidRDefault="00947B94" w:rsidP="00C93D8B">
      <w:pPr>
        <w:ind w:firstLine="360"/>
        <w:rPr>
          <w:b/>
          <w:bCs/>
        </w:rPr>
      </w:pPr>
      <w:r w:rsidRPr="00A50801">
        <w:rPr>
          <w:b/>
          <w:bCs/>
        </w:rPr>
        <w:t>Inkomen, uitkeringen, toeslagen en alimentatie</w:t>
      </w:r>
    </w:p>
    <w:p w14:paraId="768179AF" w14:textId="03F09F05" w:rsidR="00DA0938" w:rsidRPr="00947B94" w:rsidRDefault="00C5332C" w:rsidP="00DA0938">
      <w:pPr>
        <w:pStyle w:val="Lijstalinea"/>
        <w:numPr>
          <w:ilvl w:val="0"/>
          <w:numId w:val="1"/>
        </w:numPr>
      </w:pPr>
      <w:r w:rsidRPr="00947B94">
        <w:t xml:space="preserve">De bedragen van het </w:t>
      </w:r>
      <w:r w:rsidR="0062542B" w:rsidRPr="00947B94">
        <w:t>minimumloon gaa</w:t>
      </w:r>
      <w:r w:rsidR="00573037" w:rsidRPr="00947B94">
        <w:t>n</w:t>
      </w:r>
      <w:r w:rsidR="0062542B" w:rsidRPr="00947B94">
        <w:t xml:space="preserve"> omhoog. </w:t>
      </w:r>
      <w:r w:rsidR="00012A80" w:rsidRPr="00947B94">
        <w:t xml:space="preserve">Bekijk </w:t>
      </w:r>
      <w:hyperlink r:id="rId7" w:history="1">
        <w:r w:rsidR="00012A80" w:rsidRPr="00947B94">
          <w:rPr>
            <w:rStyle w:val="Hyperlink"/>
          </w:rPr>
          <w:t>de minimumlonen</w:t>
        </w:r>
      </w:hyperlink>
      <w:r w:rsidR="00DA0938" w:rsidRPr="00947B94">
        <w:t>.</w:t>
      </w:r>
    </w:p>
    <w:p w14:paraId="14195A1A" w14:textId="132C9E94" w:rsidR="00DA0938" w:rsidRPr="00947B94" w:rsidRDefault="00DA0938" w:rsidP="00F03312">
      <w:pPr>
        <w:pStyle w:val="Lijstalinea"/>
        <w:numPr>
          <w:ilvl w:val="0"/>
          <w:numId w:val="1"/>
        </w:numPr>
      </w:pPr>
      <w:r w:rsidRPr="00947B94">
        <w:t>P</w:t>
      </w:r>
      <w:r w:rsidRPr="00947B94">
        <w:rPr>
          <w:rFonts w:ascii="Calibri" w:hAnsi="Calibri" w:cs="Calibri"/>
          <w:color w:val="000000"/>
        </w:rPr>
        <w:t xml:space="preserve">er 1 januari 2021 wordt de hoogte van een </w:t>
      </w:r>
      <w:hyperlink r:id="rId8" w:history="1">
        <w:r w:rsidRPr="00947B94">
          <w:rPr>
            <w:rStyle w:val="Hyperlink"/>
            <w:rFonts w:ascii="Calibri" w:hAnsi="Calibri" w:cs="Calibri"/>
          </w:rPr>
          <w:t>aantal uitkeringen</w:t>
        </w:r>
        <w:r w:rsidR="00760D30" w:rsidRPr="00947B94">
          <w:rPr>
            <w:rStyle w:val="Hyperlink"/>
            <w:rFonts w:ascii="Calibri" w:hAnsi="Calibri" w:cs="Calibri"/>
          </w:rPr>
          <w:t xml:space="preserve"> gewijzigd</w:t>
        </w:r>
      </w:hyperlink>
      <w:r w:rsidRPr="00947B94">
        <w:rPr>
          <w:rFonts w:ascii="Calibri" w:hAnsi="Calibri" w:cs="Calibri"/>
          <w:color w:val="000000"/>
        </w:rPr>
        <w:t>. Het gaat om de Participatiewet, de </w:t>
      </w:r>
      <w:hyperlink r:id="rId9" w:history="1">
        <w:r w:rsidRPr="00947B94">
          <w:rPr>
            <w:rStyle w:val="Hyperlink"/>
            <w:rFonts w:ascii="Calibri" w:hAnsi="Calibri" w:cs="Calibri"/>
            <w:color w:val="884488"/>
          </w:rPr>
          <w:t>IOAW</w:t>
        </w:r>
      </w:hyperlink>
      <w:r w:rsidRPr="00947B94">
        <w:rPr>
          <w:rFonts w:ascii="Calibri" w:hAnsi="Calibri" w:cs="Calibri"/>
          <w:color w:val="000000"/>
        </w:rPr>
        <w:t> en </w:t>
      </w:r>
      <w:hyperlink r:id="rId10" w:history="1">
        <w:r w:rsidRPr="00947B94">
          <w:rPr>
            <w:rStyle w:val="Hyperlink"/>
            <w:rFonts w:ascii="Calibri" w:hAnsi="Calibri" w:cs="Calibri"/>
            <w:color w:val="884488"/>
          </w:rPr>
          <w:t>IOAZ</w:t>
        </w:r>
      </w:hyperlink>
      <w:r w:rsidRPr="00947B94">
        <w:rPr>
          <w:rFonts w:ascii="Calibri" w:hAnsi="Calibri" w:cs="Calibri"/>
          <w:color w:val="000000"/>
        </w:rPr>
        <w:t>, de </w:t>
      </w:r>
      <w:hyperlink r:id="rId11" w:history="1">
        <w:r w:rsidRPr="00947B94">
          <w:rPr>
            <w:rStyle w:val="Hyperlink"/>
            <w:rFonts w:ascii="Calibri" w:hAnsi="Calibri" w:cs="Calibri"/>
            <w:color w:val="884488"/>
          </w:rPr>
          <w:t>AOW</w:t>
        </w:r>
      </w:hyperlink>
      <w:r w:rsidRPr="00947B94">
        <w:rPr>
          <w:rFonts w:ascii="Calibri" w:hAnsi="Calibri" w:cs="Calibri"/>
          <w:color w:val="000000"/>
        </w:rPr>
        <w:t>, de </w:t>
      </w:r>
      <w:hyperlink r:id="rId12" w:history="1">
        <w:r w:rsidRPr="00947B94">
          <w:rPr>
            <w:rStyle w:val="Hyperlink"/>
            <w:rFonts w:ascii="Calibri" w:hAnsi="Calibri" w:cs="Calibri"/>
            <w:color w:val="884488"/>
          </w:rPr>
          <w:t>Anw</w:t>
        </w:r>
      </w:hyperlink>
      <w:r w:rsidRPr="00947B94">
        <w:rPr>
          <w:rFonts w:ascii="Calibri" w:hAnsi="Calibri" w:cs="Calibri"/>
          <w:color w:val="000000"/>
        </w:rPr>
        <w:t>, de </w:t>
      </w:r>
      <w:hyperlink r:id="rId13" w:history="1">
        <w:r w:rsidRPr="00947B94">
          <w:rPr>
            <w:rStyle w:val="Hyperlink"/>
            <w:rFonts w:ascii="Calibri" w:hAnsi="Calibri" w:cs="Calibri"/>
            <w:color w:val="884488"/>
          </w:rPr>
          <w:t>Wajong</w:t>
        </w:r>
      </w:hyperlink>
      <w:r w:rsidRPr="00947B94">
        <w:rPr>
          <w:rFonts w:ascii="Calibri" w:hAnsi="Calibri" w:cs="Calibri"/>
          <w:color w:val="000000"/>
        </w:rPr>
        <w:t>, de </w:t>
      </w:r>
      <w:hyperlink r:id="rId14" w:history="1">
        <w:r w:rsidRPr="00947B94">
          <w:rPr>
            <w:rStyle w:val="Hyperlink"/>
            <w:rFonts w:ascii="Calibri" w:hAnsi="Calibri" w:cs="Calibri"/>
            <w:color w:val="884488"/>
          </w:rPr>
          <w:t>WW</w:t>
        </w:r>
      </w:hyperlink>
      <w:r w:rsidRPr="00947B94">
        <w:rPr>
          <w:rFonts w:ascii="Calibri" w:hAnsi="Calibri" w:cs="Calibri"/>
          <w:color w:val="000000"/>
        </w:rPr>
        <w:t>, de </w:t>
      </w:r>
      <w:hyperlink r:id="rId15" w:history="1">
        <w:r w:rsidRPr="00947B94">
          <w:rPr>
            <w:rStyle w:val="Hyperlink"/>
            <w:rFonts w:ascii="Calibri" w:hAnsi="Calibri" w:cs="Calibri"/>
            <w:color w:val="884488"/>
          </w:rPr>
          <w:t>WIA</w:t>
        </w:r>
      </w:hyperlink>
      <w:r w:rsidRPr="00947B94">
        <w:rPr>
          <w:rFonts w:ascii="Calibri" w:hAnsi="Calibri" w:cs="Calibri"/>
          <w:color w:val="000000"/>
        </w:rPr>
        <w:t>, de </w:t>
      </w:r>
      <w:hyperlink r:id="rId16" w:history="1">
        <w:r w:rsidRPr="00947B94">
          <w:rPr>
            <w:rStyle w:val="Hyperlink"/>
            <w:rFonts w:ascii="Calibri" w:hAnsi="Calibri" w:cs="Calibri"/>
            <w:color w:val="884488"/>
          </w:rPr>
          <w:t>WAO</w:t>
        </w:r>
      </w:hyperlink>
      <w:r w:rsidRPr="00947B94">
        <w:rPr>
          <w:rFonts w:ascii="Calibri" w:hAnsi="Calibri" w:cs="Calibri"/>
          <w:color w:val="000000"/>
        </w:rPr>
        <w:t>, de </w:t>
      </w:r>
      <w:hyperlink r:id="rId17" w:history="1">
        <w:r w:rsidRPr="00947B94">
          <w:rPr>
            <w:rStyle w:val="Hyperlink"/>
            <w:rFonts w:ascii="Calibri" w:hAnsi="Calibri" w:cs="Calibri"/>
            <w:color w:val="884488"/>
          </w:rPr>
          <w:t>ZW</w:t>
        </w:r>
      </w:hyperlink>
      <w:r w:rsidRPr="00947B94">
        <w:rPr>
          <w:rFonts w:ascii="Calibri" w:hAnsi="Calibri" w:cs="Calibri"/>
          <w:color w:val="000000"/>
        </w:rPr>
        <w:t> en de </w:t>
      </w:r>
      <w:hyperlink r:id="rId18" w:history="1">
        <w:r w:rsidRPr="00947B94">
          <w:rPr>
            <w:rStyle w:val="Hyperlink"/>
            <w:rFonts w:ascii="Calibri" w:hAnsi="Calibri" w:cs="Calibri"/>
            <w:color w:val="884488"/>
          </w:rPr>
          <w:t>TW</w:t>
        </w:r>
      </w:hyperlink>
      <w:r w:rsidRPr="00947B94">
        <w:rPr>
          <w:rFonts w:ascii="Calibri" w:hAnsi="Calibri" w:cs="Calibri"/>
          <w:color w:val="000000"/>
        </w:rPr>
        <w:t xml:space="preserve">. </w:t>
      </w:r>
    </w:p>
    <w:p w14:paraId="51BC9F35" w14:textId="6E7E38A6" w:rsidR="00450CC4" w:rsidRPr="00947B94" w:rsidRDefault="008A6BEC" w:rsidP="00450CC4">
      <w:pPr>
        <w:pStyle w:val="Lijstalinea"/>
        <w:numPr>
          <w:ilvl w:val="0"/>
          <w:numId w:val="1"/>
        </w:numPr>
      </w:pPr>
      <w:r w:rsidRPr="00947B94">
        <w:t>De Wajong wordt vereenvoudigd. Wajongers die meer gaan werken, krijgen een hoger inkomen</w:t>
      </w:r>
      <w:r w:rsidR="00205329" w:rsidRPr="00947B94">
        <w:t xml:space="preserve"> en ze hoeven minder snel bang te zijn hun uitkering te verliezen.</w:t>
      </w:r>
      <w:r w:rsidR="004018FB" w:rsidRPr="00947B94">
        <w:t xml:space="preserve"> Lees </w:t>
      </w:r>
      <w:hyperlink r:id="rId19" w:history="1">
        <w:r w:rsidR="004018FB" w:rsidRPr="00947B94">
          <w:rPr>
            <w:rStyle w:val="Hyperlink"/>
          </w:rPr>
          <w:t>hier meer</w:t>
        </w:r>
      </w:hyperlink>
      <w:r w:rsidR="004018FB" w:rsidRPr="00947B94">
        <w:t xml:space="preserve"> over de wijzigingen</w:t>
      </w:r>
      <w:r w:rsidR="00B1274A" w:rsidRPr="00947B94">
        <w:t>.</w:t>
      </w:r>
    </w:p>
    <w:p w14:paraId="374E5CFF" w14:textId="57BABADB" w:rsidR="00B1274A" w:rsidRPr="00947B94" w:rsidRDefault="00C12DB3" w:rsidP="00450CC4">
      <w:pPr>
        <w:pStyle w:val="Lijstalinea"/>
        <w:numPr>
          <w:ilvl w:val="0"/>
          <w:numId w:val="1"/>
        </w:numPr>
      </w:pPr>
      <w:r w:rsidRPr="00947B94">
        <w:t>De inkomensafhankelijke combinatiekorting (IACK) wordt met € 113,- per jaar verminderd</w:t>
      </w:r>
      <w:r w:rsidR="000A6058" w:rsidRPr="00947B94">
        <w:t xml:space="preserve">. Lees </w:t>
      </w:r>
      <w:hyperlink r:id="rId20" w:history="1">
        <w:r w:rsidR="000A6058" w:rsidRPr="00947B94">
          <w:rPr>
            <w:rStyle w:val="Hyperlink"/>
          </w:rPr>
          <w:t>hier</w:t>
        </w:r>
      </w:hyperlink>
      <w:r w:rsidR="000A6058" w:rsidRPr="00947B94">
        <w:t xml:space="preserve"> verder.</w:t>
      </w:r>
    </w:p>
    <w:p w14:paraId="319F3981" w14:textId="31144451" w:rsidR="000A6058" w:rsidRPr="00947B94" w:rsidRDefault="00354392" w:rsidP="00450CC4">
      <w:pPr>
        <w:pStyle w:val="Lijstalinea"/>
        <w:numPr>
          <w:ilvl w:val="0"/>
          <w:numId w:val="1"/>
        </w:numPr>
      </w:pPr>
      <w:r w:rsidRPr="00947B94">
        <w:t xml:space="preserve">Voor de fiscalisten onder ons: het </w:t>
      </w:r>
      <w:hyperlink r:id="rId21" w:history="1">
        <w:r w:rsidRPr="00947B94">
          <w:rPr>
            <w:rStyle w:val="Hyperlink"/>
          </w:rPr>
          <w:t>basistarief inkomstenbelasting</w:t>
        </w:r>
      </w:hyperlink>
      <w:r w:rsidRPr="00947B94">
        <w:t xml:space="preserve"> gaat van </w:t>
      </w:r>
      <w:r w:rsidR="006178F5" w:rsidRPr="00947B94">
        <w:t>37,35 % naar 37,1%.</w:t>
      </w:r>
    </w:p>
    <w:p w14:paraId="7DA71538" w14:textId="1FA6AA4F" w:rsidR="00947B94" w:rsidRDefault="002727CE" w:rsidP="00947B94">
      <w:pPr>
        <w:pStyle w:val="Lijstalinea"/>
        <w:numPr>
          <w:ilvl w:val="0"/>
          <w:numId w:val="1"/>
        </w:numPr>
      </w:pPr>
      <w:r w:rsidRPr="00947B94">
        <w:t xml:space="preserve">De </w:t>
      </w:r>
      <w:hyperlink r:id="rId22" w:history="1">
        <w:r w:rsidRPr="00947B94">
          <w:rPr>
            <w:rStyle w:val="Hyperlink"/>
          </w:rPr>
          <w:t>AOW leeftijd</w:t>
        </w:r>
      </w:hyperlink>
      <w:r w:rsidRPr="00947B94">
        <w:t xml:space="preserve"> gaat in 2021 niet verder omhoog. </w:t>
      </w:r>
      <w:r w:rsidR="00192581" w:rsidRPr="00947B94">
        <w:t>Dat betekent dat de AOW leeftijd 66 jaar en 4 maanden blijft.</w:t>
      </w:r>
    </w:p>
    <w:p w14:paraId="57E04A87" w14:textId="68594E4F" w:rsidR="00FA3F87" w:rsidRDefault="00704C86" w:rsidP="00704C86">
      <w:pPr>
        <w:pStyle w:val="Lijstalinea"/>
        <w:numPr>
          <w:ilvl w:val="0"/>
          <w:numId w:val="1"/>
        </w:numPr>
      </w:pPr>
      <w:r>
        <w:t>De i</w:t>
      </w:r>
      <w:r w:rsidR="00FA3F87">
        <w:t>nkomen</w:t>
      </w:r>
      <w:r>
        <w:t>sgrens</w:t>
      </w:r>
      <w:r w:rsidR="00FA3F87">
        <w:t xml:space="preserve"> van de </w:t>
      </w:r>
      <w:r w:rsidR="00AB7007">
        <w:t xml:space="preserve">AOW </w:t>
      </w:r>
      <w:r w:rsidR="00FA3F87">
        <w:t xml:space="preserve">aanvrager en evt. toeslagpartner </w:t>
      </w:r>
      <w:r>
        <w:t>is</w:t>
      </w:r>
      <w:r w:rsidR="00FA3F87">
        <w:t xml:space="preserve"> €</w:t>
      </w:r>
      <w:r w:rsidR="00C34808">
        <w:t xml:space="preserve"> </w:t>
      </w:r>
      <w:r w:rsidR="00FA3F87">
        <w:t xml:space="preserve">31.138 </w:t>
      </w:r>
      <w:r w:rsidR="00AB7007">
        <w:t xml:space="preserve">voor een </w:t>
      </w:r>
      <w:r w:rsidR="00FA3F87">
        <w:t>alleenstaand</w:t>
      </w:r>
      <w:r w:rsidR="00AB7007">
        <w:t>e</w:t>
      </w:r>
      <w:r w:rsidR="00FA3F87">
        <w:t xml:space="preserve"> of samen €</w:t>
      </w:r>
      <w:r w:rsidR="00C34808">
        <w:t xml:space="preserve"> </w:t>
      </w:r>
      <w:r w:rsidR="00FA3F87">
        <w:t>39.979 i</w:t>
      </w:r>
      <w:r w:rsidR="00AB7007">
        <w:t xml:space="preserve">n geval van </w:t>
      </w:r>
      <w:r w:rsidR="00FA3F87">
        <w:t>een toeslagpartner</w:t>
      </w:r>
      <w:r>
        <w:t xml:space="preserve">. Het </w:t>
      </w:r>
      <w:r w:rsidR="00FA3F87">
        <w:t>eigen vermogen van</w:t>
      </w:r>
      <w:r w:rsidR="006468DE">
        <w:t xml:space="preserve"> een AOW</w:t>
      </w:r>
      <w:r w:rsidR="00FA3F87">
        <w:t xml:space="preserve"> aanvrager </w:t>
      </w:r>
      <w:r>
        <w:t xml:space="preserve">is </w:t>
      </w:r>
      <w:r w:rsidR="00FA3F87">
        <w:t>max. €</w:t>
      </w:r>
      <w:r w:rsidR="00C34808">
        <w:t xml:space="preserve"> </w:t>
      </w:r>
      <w:r w:rsidR="00FA3F87">
        <w:t xml:space="preserve">118.479 </w:t>
      </w:r>
      <w:r>
        <w:t xml:space="preserve">als </w:t>
      </w:r>
      <w:r w:rsidR="00FA3F87">
        <w:t>alleenstaande of met toeslagpartner samen € 149.819</w:t>
      </w:r>
      <w:r>
        <w:t>.</w:t>
      </w:r>
    </w:p>
    <w:p w14:paraId="72FF7CD2" w14:textId="0DE5F870" w:rsidR="00947B94" w:rsidRPr="00947B94" w:rsidRDefault="00947B94" w:rsidP="00947B94">
      <w:pPr>
        <w:pStyle w:val="Lijstalinea"/>
        <w:numPr>
          <w:ilvl w:val="0"/>
          <w:numId w:val="1"/>
        </w:numPr>
      </w:pPr>
      <w:r w:rsidRPr="00947B94">
        <w:rPr>
          <w:rFonts w:cstheme="minorHAnsi"/>
          <w:color w:val="333333"/>
          <w:shd w:val="clear" w:color="auto" w:fill="FFFFFF"/>
        </w:rPr>
        <w:t xml:space="preserve">De </w:t>
      </w:r>
      <w:hyperlink r:id="rId23" w:history="1">
        <w:r w:rsidRPr="00947B94">
          <w:rPr>
            <w:rStyle w:val="Hyperlink"/>
            <w:rFonts w:cstheme="minorHAnsi"/>
            <w:shd w:val="clear" w:color="auto" w:fill="FFFFFF"/>
          </w:rPr>
          <w:t>kinderopvangtoeslag gaat omhoog</w:t>
        </w:r>
      </w:hyperlink>
      <w:r w:rsidRPr="00947B94">
        <w:rPr>
          <w:rFonts w:cstheme="minorHAnsi"/>
          <w:color w:val="333333"/>
          <w:shd w:val="clear" w:color="auto" w:fill="FFFFFF"/>
        </w:rPr>
        <w:t xml:space="preserve">. In de kinderopvangtoeslagtabel 2021 kun je de wijzigingen zien. Je kunt natuurlijk ook een </w:t>
      </w:r>
      <w:hyperlink r:id="rId24" w:history="1">
        <w:r w:rsidRPr="00947B94">
          <w:rPr>
            <w:rStyle w:val="Hyperlink"/>
            <w:rFonts w:cstheme="minorHAnsi"/>
            <w:shd w:val="clear" w:color="auto" w:fill="FFFFFF"/>
          </w:rPr>
          <w:t>proefberekening</w:t>
        </w:r>
      </w:hyperlink>
      <w:r w:rsidRPr="00947B94">
        <w:rPr>
          <w:rFonts w:cstheme="minorHAnsi"/>
          <w:color w:val="333333"/>
          <w:shd w:val="clear" w:color="auto" w:fill="FFFFFF"/>
        </w:rPr>
        <w:t xml:space="preserve"> maken via de website van de belastingdienst.</w:t>
      </w:r>
    </w:p>
    <w:p w14:paraId="529AE701" w14:textId="77777777" w:rsidR="0090519B" w:rsidRPr="0090519B" w:rsidRDefault="00947B94" w:rsidP="00947B94">
      <w:pPr>
        <w:pStyle w:val="Lijstalinea"/>
        <w:numPr>
          <w:ilvl w:val="0"/>
          <w:numId w:val="1"/>
        </w:numPr>
      </w:pPr>
      <w:r w:rsidRPr="00947B94">
        <w:rPr>
          <w:rFonts w:cstheme="minorHAnsi"/>
          <w:color w:val="333333"/>
          <w:shd w:val="clear" w:color="auto" w:fill="FFFFFF"/>
        </w:rPr>
        <w:t>De</w:t>
      </w:r>
      <w:hyperlink r:id="rId25" w:history="1">
        <w:r w:rsidRPr="00947B94">
          <w:rPr>
            <w:rStyle w:val="Hyperlink"/>
            <w:rFonts w:cstheme="minorHAnsi"/>
            <w:shd w:val="clear" w:color="auto" w:fill="FFFFFF"/>
          </w:rPr>
          <w:t xml:space="preserve"> alimentatie</w:t>
        </w:r>
      </w:hyperlink>
      <w:r w:rsidRPr="00947B94">
        <w:rPr>
          <w:rFonts w:cstheme="minorHAnsi"/>
          <w:color w:val="333333"/>
          <w:shd w:val="clear" w:color="auto" w:fill="FFFFFF"/>
        </w:rPr>
        <w:t xml:space="preserve"> wordt voor 2021 geïndexeerd op 3%. Voor meer informatie </w:t>
      </w:r>
      <w:r>
        <w:rPr>
          <w:rFonts w:cstheme="minorHAnsi"/>
          <w:color w:val="333333"/>
          <w:shd w:val="clear" w:color="auto" w:fill="FFFFFF"/>
        </w:rPr>
        <w:t>je</w:t>
      </w:r>
      <w:r w:rsidRPr="00947B94">
        <w:rPr>
          <w:rFonts w:cstheme="minorHAnsi"/>
          <w:color w:val="333333"/>
          <w:shd w:val="clear" w:color="auto" w:fill="FFFFFF"/>
        </w:rPr>
        <w:t xml:space="preserve"> ook terecht op de website van het Landelijk Bureau Inning Onderhoudsbijdragen (</w:t>
      </w:r>
      <w:hyperlink r:id="rId26" w:history="1">
        <w:r w:rsidRPr="00947B94">
          <w:rPr>
            <w:rStyle w:val="Hyperlink"/>
            <w:rFonts w:cstheme="minorHAnsi"/>
            <w:shd w:val="clear" w:color="auto" w:fill="FFFFFF"/>
          </w:rPr>
          <w:t>LBIO</w:t>
        </w:r>
      </w:hyperlink>
      <w:r w:rsidRPr="00947B94">
        <w:rPr>
          <w:rFonts w:cstheme="minorHAnsi"/>
          <w:color w:val="333333"/>
          <w:shd w:val="clear" w:color="auto" w:fill="FFFFFF"/>
        </w:rPr>
        <w:t>).</w:t>
      </w:r>
    </w:p>
    <w:p w14:paraId="4E646F36" w14:textId="1D4E4CBA" w:rsidR="00947B94" w:rsidRPr="00A50801" w:rsidRDefault="00A50801" w:rsidP="00947B94">
      <w:pPr>
        <w:pStyle w:val="Lijstalinea"/>
        <w:numPr>
          <w:ilvl w:val="0"/>
          <w:numId w:val="1"/>
        </w:numPr>
      </w:pPr>
      <w:r w:rsidRPr="00A50801">
        <w:t>Vanaf 202</w:t>
      </w:r>
      <w:r w:rsidR="003E7969">
        <w:t>1</w:t>
      </w:r>
      <w:r w:rsidRPr="00A50801">
        <w:t xml:space="preserve"> vermindert de belastingaftrek van betaalde partneralimentatie</w:t>
      </w:r>
      <w:r w:rsidR="00745246">
        <w:t xml:space="preserve"> verder</w:t>
      </w:r>
      <w:r w:rsidR="008B3878">
        <w:t xml:space="preserve">. </w:t>
      </w:r>
      <w:r w:rsidR="00DA6D04">
        <w:t xml:space="preserve">De aftrekbaarheid van de partneralimentatie </w:t>
      </w:r>
      <w:r w:rsidR="00D53073">
        <w:t>wordt verlaagd naar 43%</w:t>
      </w:r>
      <w:r w:rsidRPr="00A50801">
        <w:t xml:space="preserve">. Zie verder </w:t>
      </w:r>
      <w:hyperlink r:id="rId27" w:history="1">
        <w:r w:rsidRPr="00A50801">
          <w:rPr>
            <w:rStyle w:val="Hyperlink"/>
          </w:rPr>
          <w:t>deze site</w:t>
        </w:r>
      </w:hyperlink>
      <w:r w:rsidRPr="00A50801">
        <w:t>.</w:t>
      </w:r>
    </w:p>
    <w:p w14:paraId="6315DDC9" w14:textId="400B78F3" w:rsidR="00FA3F87" w:rsidRPr="00A50801" w:rsidRDefault="00E771AF" w:rsidP="00A50801">
      <w:pPr>
        <w:ind w:left="360"/>
        <w:rPr>
          <w:b/>
          <w:bCs/>
        </w:rPr>
      </w:pPr>
      <w:r>
        <w:rPr>
          <w:b/>
          <w:bCs/>
        </w:rPr>
        <w:br/>
      </w:r>
      <w:r w:rsidR="00FA3F87" w:rsidRPr="00A50801">
        <w:rPr>
          <w:b/>
          <w:bCs/>
        </w:rPr>
        <w:t>Huur</w:t>
      </w:r>
    </w:p>
    <w:p w14:paraId="153C97C6" w14:textId="359AF80A" w:rsidR="00FA3F87" w:rsidRDefault="00FA3F87" w:rsidP="00947B94">
      <w:pPr>
        <w:pStyle w:val="Lijstalinea"/>
        <w:numPr>
          <w:ilvl w:val="0"/>
          <w:numId w:val="1"/>
        </w:numPr>
      </w:pPr>
      <w:r w:rsidRPr="00FA3F87">
        <w:t xml:space="preserve">De 'huurtoeslaggrens' is </w:t>
      </w:r>
      <w:r>
        <w:t xml:space="preserve">van €737,14 gestegen tot €752,33. </w:t>
      </w:r>
      <w:r w:rsidRPr="00FA3F87">
        <w:t xml:space="preserve">Als </w:t>
      </w:r>
      <w:r>
        <w:t>de</w:t>
      </w:r>
      <w:r w:rsidRPr="00FA3F87">
        <w:t xml:space="preserve"> huurprijs hoger is dan deze grens </w:t>
      </w:r>
      <w:r>
        <w:t>is er</w:t>
      </w:r>
      <w:r w:rsidRPr="00FA3F87">
        <w:t xml:space="preserve"> in principe geen recht op huurtoeslag.</w:t>
      </w:r>
      <w:r>
        <w:t xml:space="preserve"> Maar h</w:t>
      </w:r>
      <w:r w:rsidRPr="00FA3F87">
        <w:t xml:space="preserve">uishoudens die al recht hadden op toeslag, </w:t>
      </w:r>
      <w:hyperlink r:id="rId28" w:history="1">
        <w:r w:rsidRPr="00FA3F87">
          <w:rPr>
            <w:rStyle w:val="Hyperlink"/>
          </w:rPr>
          <w:t>behouden dat recht</w:t>
        </w:r>
      </w:hyperlink>
      <w:r w:rsidRPr="00FA3F87">
        <w:t xml:space="preserve"> als </w:t>
      </w:r>
      <w:r>
        <w:t>de</w:t>
      </w:r>
      <w:r w:rsidRPr="00FA3F87">
        <w:t xml:space="preserve"> huurprijs door een huurverhoging boven deze grens raakt. </w:t>
      </w:r>
    </w:p>
    <w:p w14:paraId="152A5CCB" w14:textId="15FDAE11" w:rsidR="00C93D8B" w:rsidRPr="00C93D8B" w:rsidRDefault="00E771AF" w:rsidP="00C93D8B">
      <w:pPr>
        <w:ind w:left="360"/>
        <w:rPr>
          <w:b/>
          <w:bCs/>
        </w:rPr>
      </w:pPr>
      <w:r>
        <w:rPr>
          <w:b/>
          <w:bCs/>
        </w:rPr>
        <w:br/>
      </w:r>
      <w:r w:rsidR="00C93D8B" w:rsidRPr="00C93D8B">
        <w:rPr>
          <w:b/>
          <w:bCs/>
        </w:rPr>
        <w:t>ZZP</w:t>
      </w:r>
    </w:p>
    <w:p w14:paraId="349DE88D" w14:textId="1A8EAB29" w:rsidR="00862649" w:rsidRPr="00862649" w:rsidRDefault="003914E6" w:rsidP="00862649">
      <w:pPr>
        <w:pStyle w:val="Lijstalinea"/>
        <w:numPr>
          <w:ilvl w:val="0"/>
          <w:numId w:val="1"/>
        </w:numPr>
      </w:pPr>
      <w:r w:rsidRPr="00947B94">
        <w:rPr>
          <w:rFonts w:cstheme="minorHAnsi"/>
          <w:color w:val="333333"/>
          <w:shd w:val="clear" w:color="auto" w:fill="FFFFFF"/>
        </w:rPr>
        <w:t xml:space="preserve">Het kabinet </w:t>
      </w:r>
      <w:hyperlink r:id="rId29" w:history="1">
        <w:r w:rsidRPr="00947B94">
          <w:rPr>
            <w:rStyle w:val="Hyperlink"/>
            <w:rFonts w:cstheme="minorHAnsi"/>
            <w:shd w:val="clear" w:color="auto" w:fill="FFFFFF"/>
          </w:rPr>
          <w:t>verlengt een aantal belastingmaatregelen voor ondernemers</w:t>
        </w:r>
      </w:hyperlink>
      <w:r w:rsidRPr="00947B94">
        <w:rPr>
          <w:rFonts w:cstheme="minorHAnsi"/>
          <w:color w:val="333333"/>
          <w:shd w:val="clear" w:color="auto" w:fill="FFFFFF"/>
        </w:rPr>
        <w:t xml:space="preserve"> om de Coronacrisis door te komen </w:t>
      </w:r>
      <w:r w:rsidRPr="00947B94">
        <w:rPr>
          <w:rFonts w:cstheme="minorHAnsi"/>
          <w:shd w:val="clear" w:color="auto" w:fill="FFFFFF"/>
        </w:rPr>
        <w:t xml:space="preserve">en komt aanvullende regelingen voor toeslagen in de privé sfeer. Nadere bijzonderheden volgen. </w:t>
      </w:r>
    </w:p>
    <w:p w14:paraId="0455AB4D" w14:textId="77777777" w:rsidR="00862649" w:rsidRDefault="00862649" w:rsidP="00C93D8B">
      <w:pPr>
        <w:ind w:left="360"/>
        <w:rPr>
          <w:b/>
          <w:bCs/>
        </w:rPr>
      </w:pPr>
    </w:p>
    <w:p w14:paraId="457430DB" w14:textId="77777777" w:rsidR="00862649" w:rsidRDefault="00862649" w:rsidP="00C93D8B">
      <w:pPr>
        <w:ind w:left="360"/>
        <w:rPr>
          <w:b/>
          <w:bCs/>
        </w:rPr>
      </w:pPr>
    </w:p>
    <w:p w14:paraId="28C0A8A0" w14:textId="65994EE2" w:rsidR="009603BC" w:rsidRPr="00947B94" w:rsidRDefault="00947B94" w:rsidP="00C93D8B">
      <w:pPr>
        <w:ind w:left="360"/>
      </w:pPr>
      <w:r w:rsidRPr="00C93D8B">
        <w:rPr>
          <w:b/>
          <w:bCs/>
        </w:rPr>
        <w:t xml:space="preserve">Schulden </w:t>
      </w:r>
      <w:r w:rsidR="003914E6" w:rsidRPr="00C93D8B">
        <w:rPr>
          <w:b/>
          <w:bCs/>
        </w:rPr>
        <w:t xml:space="preserve">en </w:t>
      </w:r>
      <w:r w:rsidRPr="00C93D8B">
        <w:rPr>
          <w:b/>
          <w:bCs/>
        </w:rPr>
        <w:t>hulpverlening</w:t>
      </w:r>
      <w:r w:rsidR="003914E6" w:rsidRPr="00C93D8B">
        <w:rPr>
          <w:b/>
          <w:bCs/>
        </w:rPr>
        <w:t xml:space="preserve"> bij schulden </w:t>
      </w:r>
    </w:p>
    <w:p w14:paraId="0E107128" w14:textId="2754465F" w:rsidR="00861E16" w:rsidRPr="00947B94" w:rsidRDefault="00861E16" w:rsidP="00450CC4">
      <w:pPr>
        <w:pStyle w:val="Lijstalinea"/>
        <w:numPr>
          <w:ilvl w:val="0"/>
          <w:numId w:val="1"/>
        </w:numPr>
      </w:pPr>
      <w:r w:rsidRPr="00947B94">
        <w:t xml:space="preserve">De gemeenten kunnen mensen die door schulden in de problemen dreigen te lopen, eerder helpen. Bepaalde instanties mogen </w:t>
      </w:r>
      <w:r w:rsidR="002D4917" w:rsidRPr="00947B94">
        <w:t>vanaf 1 januari 2021 gemeenten waarschuwen. Door een wijziging in de Wet gemeentelijke schuldhulpverlening is dit mogelijk gemaakt.</w:t>
      </w:r>
      <w:r w:rsidR="006A3A3B" w:rsidRPr="00947B94">
        <w:t xml:space="preserve"> Lees </w:t>
      </w:r>
      <w:hyperlink r:id="rId30" w:history="1">
        <w:r w:rsidR="006A3A3B" w:rsidRPr="00947B94">
          <w:rPr>
            <w:rStyle w:val="Hyperlink"/>
            <w:color w:val="auto"/>
          </w:rPr>
          <w:t>hier</w:t>
        </w:r>
      </w:hyperlink>
      <w:r w:rsidR="006A3A3B" w:rsidRPr="00947B94">
        <w:t xml:space="preserve"> meer over </w:t>
      </w:r>
      <w:r w:rsidR="009E31DC" w:rsidRPr="00947B94">
        <w:t>deze wijziging.</w:t>
      </w:r>
      <w:r w:rsidR="00076E5B" w:rsidRPr="00947B94">
        <w:t xml:space="preserve"> Zoetermeer is al eerder begonnen met deze aanpak bekend onder de naam EMMA. De gemeente zal deze aanpak in de loop van 2021 een nieuwe impuls gaan geven. Bijzonderheden volgen.</w:t>
      </w:r>
    </w:p>
    <w:p w14:paraId="46C5308D" w14:textId="20B36AAC" w:rsidR="00076E5B" w:rsidRPr="00947B94" w:rsidRDefault="00707E8B" w:rsidP="00076E5B">
      <w:pPr>
        <w:pStyle w:val="Lijstalinea"/>
        <w:numPr>
          <w:ilvl w:val="0"/>
          <w:numId w:val="1"/>
        </w:numPr>
      </w:pPr>
      <w:r w:rsidRPr="00947B94">
        <w:t xml:space="preserve">Mensen met </w:t>
      </w:r>
      <w:r w:rsidR="00C97EA3" w:rsidRPr="00947B94">
        <w:t>problematische schulden</w:t>
      </w:r>
      <w:r w:rsidRPr="00947B94">
        <w:t xml:space="preserve"> krijgen van de gemeente betere hulp en ondersteuning</w:t>
      </w:r>
      <w:r w:rsidRPr="00947B94">
        <w:rPr>
          <w:rFonts w:cstheme="minorHAnsi"/>
        </w:rPr>
        <w:t>.</w:t>
      </w:r>
      <w:r w:rsidR="007B0720" w:rsidRPr="00947B94">
        <w:rPr>
          <w:rFonts w:cstheme="minorHAnsi"/>
        </w:rPr>
        <w:t xml:space="preserve"> </w:t>
      </w:r>
      <w:r w:rsidR="00E73A75" w:rsidRPr="00947B94">
        <w:rPr>
          <w:rFonts w:cstheme="minorHAnsi"/>
        </w:rPr>
        <w:t>Deze mensen kunnen onder bewind worden gesteld</w:t>
      </w:r>
      <w:r w:rsidR="003678C1" w:rsidRPr="00947B94">
        <w:rPr>
          <w:rFonts w:cstheme="minorHAnsi"/>
        </w:rPr>
        <w:t>. Wanneer deze mensen de vergoeding van de bewindvoerder niet k</w:t>
      </w:r>
      <w:r w:rsidR="00EE5721">
        <w:rPr>
          <w:rFonts w:cstheme="minorHAnsi"/>
        </w:rPr>
        <w:t>unnen</w:t>
      </w:r>
      <w:r w:rsidR="003678C1" w:rsidRPr="00947B94">
        <w:rPr>
          <w:rFonts w:cstheme="minorHAnsi"/>
        </w:rPr>
        <w:t xml:space="preserve"> betalen, z</w:t>
      </w:r>
      <w:r w:rsidR="00380D93">
        <w:rPr>
          <w:rFonts w:cstheme="minorHAnsi"/>
        </w:rPr>
        <w:t>al</w:t>
      </w:r>
      <w:r w:rsidR="0098745A" w:rsidRPr="00947B94">
        <w:rPr>
          <w:rFonts w:cstheme="minorHAnsi"/>
        </w:rPr>
        <w:t xml:space="preserve"> de g</w:t>
      </w:r>
      <w:r w:rsidR="007B0720" w:rsidRPr="00947B94">
        <w:rPr>
          <w:rFonts w:cstheme="minorHAnsi"/>
          <w:color w:val="333333"/>
          <w:shd w:val="clear" w:color="auto" w:fill="FFFFFF"/>
        </w:rPr>
        <w:t xml:space="preserve">emeente </w:t>
      </w:r>
      <w:r w:rsidR="0098745A" w:rsidRPr="00947B94">
        <w:rPr>
          <w:rFonts w:cstheme="minorHAnsi"/>
          <w:color w:val="333333"/>
          <w:shd w:val="clear" w:color="auto" w:fill="FFFFFF"/>
        </w:rPr>
        <w:t xml:space="preserve">de kosten vergoeden vanuit de bijzondere bijstand. De </w:t>
      </w:r>
      <w:hyperlink r:id="rId31" w:history="1">
        <w:r w:rsidR="0098745A" w:rsidRPr="00947B94">
          <w:rPr>
            <w:rStyle w:val="Hyperlink"/>
            <w:rFonts w:cstheme="minorHAnsi"/>
            <w:shd w:val="clear" w:color="auto" w:fill="FFFFFF"/>
          </w:rPr>
          <w:t xml:space="preserve">gemeenten </w:t>
        </w:r>
        <w:r w:rsidR="00B83DD4" w:rsidRPr="00947B94">
          <w:rPr>
            <w:rStyle w:val="Hyperlink"/>
            <w:rFonts w:cstheme="minorHAnsi"/>
            <w:shd w:val="clear" w:color="auto" w:fill="FFFFFF"/>
          </w:rPr>
          <w:t xml:space="preserve">krijgen </w:t>
        </w:r>
        <w:r w:rsidR="0098745A" w:rsidRPr="00947B94">
          <w:rPr>
            <w:rStyle w:val="Hyperlink"/>
            <w:rFonts w:cstheme="minorHAnsi"/>
            <w:shd w:val="clear" w:color="auto" w:fill="FFFFFF"/>
          </w:rPr>
          <w:t>hierbij e</w:t>
        </w:r>
        <w:r w:rsidR="007B0720" w:rsidRPr="00947B94">
          <w:rPr>
            <w:rStyle w:val="Hyperlink"/>
            <w:rFonts w:cstheme="minorHAnsi"/>
            <w:shd w:val="clear" w:color="auto" w:fill="FFFFFF"/>
          </w:rPr>
          <w:t>en adviesrecht</w:t>
        </w:r>
      </w:hyperlink>
      <w:r w:rsidR="007B0720" w:rsidRPr="00947B94">
        <w:rPr>
          <w:rFonts w:cstheme="minorHAnsi"/>
          <w:color w:val="333333"/>
          <w:shd w:val="clear" w:color="auto" w:fill="FFFFFF"/>
        </w:rPr>
        <w:t xml:space="preserve"> in de gerechtelijke procedure rondom schuldenbewind</w:t>
      </w:r>
      <w:r w:rsidR="003B6044" w:rsidRPr="00947B94">
        <w:rPr>
          <w:rFonts w:cstheme="minorHAnsi"/>
          <w:color w:val="333333"/>
          <w:shd w:val="clear" w:color="auto" w:fill="FFFFFF"/>
        </w:rPr>
        <w:t>.</w:t>
      </w:r>
      <w:r w:rsidR="00076E5B" w:rsidRPr="00947B94">
        <w:rPr>
          <w:rFonts w:cstheme="minorHAnsi"/>
          <w:color w:val="333333"/>
          <w:shd w:val="clear" w:color="auto" w:fill="FFFFFF"/>
        </w:rPr>
        <w:t xml:space="preserve"> </w:t>
      </w:r>
      <w:r w:rsidR="00076E5B" w:rsidRPr="00947B94">
        <w:rPr>
          <w:rFonts w:cstheme="minorHAnsi"/>
          <w:shd w:val="clear" w:color="auto" w:fill="FFFFFF"/>
        </w:rPr>
        <w:t xml:space="preserve">Voor de Zoetermeerse situatie zal er niet zoveel veranderen. Zoetermeer helpt mensen al actief, </w:t>
      </w:r>
      <w:r w:rsidR="00444BBB">
        <w:rPr>
          <w:rFonts w:cstheme="minorHAnsi"/>
          <w:shd w:val="clear" w:color="auto" w:fill="FFFFFF"/>
        </w:rPr>
        <w:t xml:space="preserve">kosten voor </w:t>
      </w:r>
      <w:r w:rsidR="00076E5B" w:rsidRPr="00947B94">
        <w:rPr>
          <w:rFonts w:cstheme="minorHAnsi"/>
          <w:shd w:val="clear" w:color="auto" w:fill="FFFFFF"/>
        </w:rPr>
        <w:t xml:space="preserve">bewind worden al vergoed en bewindvoering is bij schuldsanering al snel aan de orde. Het adviesrecht zal nog wel gestalte moeten krijgen: rechters in onze regio willen nog wel eens anders reageren op verzoeken over schuldsanering dan verwacht. </w:t>
      </w:r>
    </w:p>
    <w:p w14:paraId="71FDA9D0" w14:textId="35EFFDB1" w:rsidR="003914E6" w:rsidRPr="00A50801" w:rsidRDefault="002C1246" w:rsidP="003914E6">
      <w:pPr>
        <w:pStyle w:val="Lijstalinea"/>
        <w:numPr>
          <w:ilvl w:val="0"/>
          <w:numId w:val="1"/>
        </w:numPr>
      </w:pPr>
      <w:r w:rsidRPr="00947B94">
        <w:rPr>
          <w:rFonts w:cstheme="minorHAnsi"/>
          <w:color w:val="333333"/>
          <w:shd w:val="clear" w:color="auto" w:fill="FFFFFF"/>
        </w:rPr>
        <w:t>De beslagvrije voet wordt vereenvoudig</w:t>
      </w:r>
      <w:r w:rsidR="0070603E" w:rsidRPr="00947B94">
        <w:rPr>
          <w:rFonts w:cstheme="minorHAnsi"/>
          <w:color w:val="333333"/>
          <w:shd w:val="clear" w:color="auto" w:fill="FFFFFF"/>
        </w:rPr>
        <w:t xml:space="preserve">d en de berekening hiervan wordt hierdoor betrouwbaarder. Lees </w:t>
      </w:r>
      <w:hyperlink r:id="rId32" w:history="1">
        <w:r w:rsidR="0070603E" w:rsidRPr="00947B94">
          <w:rPr>
            <w:rStyle w:val="Hyperlink"/>
            <w:rFonts w:cstheme="minorHAnsi"/>
            <w:shd w:val="clear" w:color="auto" w:fill="FFFFFF"/>
          </w:rPr>
          <w:t>hier meer</w:t>
        </w:r>
      </w:hyperlink>
      <w:r w:rsidR="0070603E" w:rsidRPr="00947B94">
        <w:rPr>
          <w:rFonts w:cstheme="minorHAnsi"/>
          <w:color w:val="333333"/>
          <w:shd w:val="clear" w:color="auto" w:fill="FFFFFF"/>
        </w:rPr>
        <w:t xml:space="preserve"> over deze wet.</w:t>
      </w:r>
      <w:r w:rsidR="00076E5B" w:rsidRPr="00947B94">
        <w:rPr>
          <w:rFonts w:cstheme="minorHAnsi"/>
          <w:color w:val="333333"/>
          <w:shd w:val="clear" w:color="auto" w:fill="FFFFFF"/>
        </w:rPr>
        <w:t xml:space="preserve"> </w:t>
      </w:r>
      <w:r w:rsidR="00076E5B" w:rsidRPr="00947B94">
        <w:rPr>
          <w:rFonts w:cstheme="minorHAnsi"/>
          <w:shd w:val="clear" w:color="auto" w:fill="FFFFFF"/>
        </w:rPr>
        <w:t>De nadruk ligt vooral op het transpar</w:t>
      </w:r>
      <w:r w:rsidR="00947B94">
        <w:rPr>
          <w:rFonts w:cstheme="minorHAnsi"/>
          <w:shd w:val="clear" w:color="auto" w:fill="FFFFFF"/>
        </w:rPr>
        <w:t>a</w:t>
      </w:r>
      <w:r w:rsidR="00076E5B" w:rsidRPr="00947B94">
        <w:rPr>
          <w:rFonts w:cstheme="minorHAnsi"/>
          <w:shd w:val="clear" w:color="auto" w:fill="FFFFFF"/>
        </w:rPr>
        <w:t xml:space="preserve">nter maken van het systeem. Bijzonderheden over de uitvoering van het systeem </w:t>
      </w:r>
      <w:r w:rsidR="00947B94">
        <w:rPr>
          <w:rFonts w:cstheme="minorHAnsi"/>
          <w:shd w:val="clear" w:color="auto" w:fill="FFFFFF"/>
        </w:rPr>
        <w:t xml:space="preserve">in de gemeente Zoetermeer </w:t>
      </w:r>
      <w:r w:rsidR="00076E5B" w:rsidRPr="00947B94">
        <w:rPr>
          <w:rFonts w:cstheme="minorHAnsi"/>
          <w:shd w:val="clear" w:color="auto" w:fill="FFFFFF"/>
        </w:rPr>
        <w:t xml:space="preserve">volgen. </w:t>
      </w:r>
    </w:p>
    <w:p w14:paraId="0979ACCC" w14:textId="3761D87A" w:rsidR="00704C86" w:rsidRPr="00A50801" w:rsidRDefault="00704C86" w:rsidP="00704C86">
      <w:pPr>
        <w:pStyle w:val="Lijstalinea"/>
        <w:numPr>
          <w:ilvl w:val="0"/>
          <w:numId w:val="1"/>
        </w:numPr>
      </w:pPr>
      <w:r>
        <w:t>De zorgverzekeraar kan bij schulden beslag laten leggen op je zorgtoeslag. Vanaf 1 januari 2021 is de beslagvrije voet ook van toepassing op de zorgtoeslag (voorheen moest je bij de rechter de beslagvrije voet van toepassing laten verklaren).</w:t>
      </w:r>
    </w:p>
    <w:p w14:paraId="4F4730FD" w14:textId="0DF6C52C" w:rsidR="003914E6" w:rsidRPr="00947B94" w:rsidRDefault="003914E6" w:rsidP="003914E6">
      <w:pPr>
        <w:pStyle w:val="Lijstalinea"/>
        <w:numPr>
          <w:ilvl w:val="0"/>
          <w:numId w:val="1"/>
        </w:numPr>
      </w:pPr>
      <w:r w:rsidRPr="00947B94">
        <w:t>Supermarkt</w:t>
      </w:r>
      <w:r>
        <w:t>pasjes:</w:t>
      </w:r>
      <w:r w:rsidRPr="00947B94">
        <w:t xml:space="preserve"> de hoogte van de </w:t>
      </w:r>
      <w:r>
        <w:t>Jumbopas</w:t>
      </w:r>
      <w:r w:rsidRPr="00947B94">
        <w:t xml:space="preserve"> is verlaagd naar 15 euro</w:t>
      </w:r>
      <w:r>
        <w:t>;</w:t>
      </w:r>
      <w:r w:rsidRPr="00947B94">
        <w:t xml:space="preserve"> er kunnen w</w:t>
      </w:r>
      <w:r>
        <w:t>è</w:t>
      </w:r>
      <w:r w:rsidRPr="00947B94">
        <w:t>l meerdere bonnen tegelijk worden verstrekt.</w:t>
      </w:r>
      <w:r w:rsidR="00125A09">
        <w:t xml:space="preserve"> Pasjes kun je bij je coördinator aanvragen.</w:t>
      </w:r>
    </w:p>
    <w:p w14:paraId="792F2C41" w14:textId="7A42FCBE" w:rsidR="003914E6" w:rsidRPr="00947B94" w:rsidRDefault="003914E6" w:rsidP="003914E6">
      <w:pPr>
        <w:pStyle w:val="Lijstalinea"/>
        <w:numPr>
          <w:ilvl w:val="0"/>
          <w:numId w:val="1"/>
        </w:numPr>
      </w:pPr>
      <w:r w:rsidRPr="00947B94">
        <w:t>SUNZ lening/schenking: aanvrage</w:t>
      </w:r>
      <w:r>
        <w:t>n</w:t>
      </w:r>
      <w:r w:rsidRPr="00947B94">
        <w:t xml:space="preserve"> moeten ALTIJD via je coördinator worden gedaan. </w:t>
      </w:r>
    </w:p>
    <w:p w14:paraId="51193882" w14:textId="3AEA8A1B" w:rsidR="003914E6" w:rsidRPr="00947B94" w:rsidRDefault="003914E6" w:rsidP="003914E6">
      <w:pPr>
        <w:pStyle w:val="Lijstalinea"/>
        <w:numPr>
          <w:ilvl w:val="0"/>
          <w:numId w:val="1"/>
        </w:numPr>
      </w:pPr>
      <w:r w:rsidRPr="00947B94">
        <w:rPr>
          <w:rFonts w:cstheme="minorHAnsi"/>
          <w:shd w:val="clear" w:color="auto" w:fill="FFFFFF"/>
        </w:rPr>
        <w:t>Voedselbank: Bij de aanvragen voor mensen in de schuldsanering verlangt de registratie e</w:t>
      </w:r>
      <w:r w:rsidR="00E30917">
        <w:rPr>
          <w:rFonts w:cstheme="minorHAnsi"/>
          <w:shd w:val="clear" w:color="auto" w:fill="FFFFFF"/>
        </w:rPr>
        <w:t>e</w:t>
      </w:r>
      <w:r w:rsidRPr="00947B94">
        <w:rPr>
          <w:rFonts w:cstheme="minorHAnsi"/>
          <w:shd w:val="clear" w:color="auto" w:fill="FFFFFF"/>
        </w:rPr>
        <w:t xml:space="preserve">n gedetailleerd overzicht van inkomsten en uitgaven. Ook </w:t>
      </w:r>
      <w:r w:rsidR="00FD7459">
        <w:rPr>
          <w:rFonts w:cstheme="minorHAnsi"/>
          <w:shd w:val="clear" w:color="auto" w:fill="FFFFFF"/>
        </w:rPr>
        <w:t xml:space="preserve">wil </w:t>
      </w:r>
      <w:r w:rsidR="00E30917">
        <w:rPr>
          <w:rFonts w:cstheme="minorHAnsi"/>
          <w:shd w:val="clear" w:color="auto" w:fill="FFFFFF"/>
        </w:rPr>
        <w:t xml:space="preserve">de registratie </w:t>
      </w:r>
      <w:r w:rsidRPr="00947B94">
        <w:rPr>
          <w:rFonts w:cstheme="minorHAnsi"/>
          <w:shd w:val="clear" w:color="auto" w:fill="FFFFFF"/>
        </w:rPr>
        <w:t>in deze gevallen een bewijs dat de hulpv</w:t>
      </w:r>
      <w:r w:rsidR="00E30917">
        <w:rPr>
          <w:rFonts w:cstheme="minorHAnsi"/>
          <w:shd w:val="clear" w:color="auto" w:fill="FFFFFF"/>
        </w:rPr>
        <w:t>rager</w:t>
      </w:r>
      <w:r w:rsidRPr="00947B94">
        <w:rPr>
          <w:rFonts w:cstheme="minorHAnsi"/>
          <w:shd w:val="clear" w:color="auto" w:fill="FFFFFF"/>
        </w:rPr>
        <w:t xml:space="preserve"> daadwerkelijk aflost op het afgesproken bedrag dat de hulpverlener op deze schuldsanering </w:t>
      </w:r>
      <w:r w:rsidR="005D35FA">
        <w:rPr>
          <w:rFonts w:cstheme="minorHAnsi"/>
          <w:shd w:val="clear" w:color="auto" w:fill="FFFFFF"/>
        </w:rPr>
        <w:t xml:space="preserve">toeziet. </w:t>
      </w:r>
      <w:r w:rsidRPr="00947B94">
        <w:rPr>
          <w:rFonts w:cstheme="minorHAnsi"/>
          <w:shd w:val="clear" w:color="auto" w:fill="FFFFFF"/>
        </w:rPr>
        <w:t xml:space="preserve">Nieuw is de korte aanvraag waarbij een voedselpakket zonder specificatie van kosten voor een periode van 2 maanden wordt verleend. NB: bij de aanvragen moet met de coördinator worden overlegd. </w:t>
      </w:r>
    </w:p>
    <w:p w14:paraId="1A7A3220" w14:textId="446A1F95" w:rsidR="000E6453" w:rsidRDefault="000E6453" w:rsidP="000E6453">
      <w:pPr>
        <w:pStyle w:val="Lijstalinea"/>
      </w:pPr>
    </w:p>
    <w:p w14:paraId="23B10AC2" w14:textId="77777777" w:rsidR="002B76D8" w:rsidRPr="002B76D8" w:rsidRDefault="002B76D8" w:rsidP="002B76D8">
      <w:pPr>
        <w:ind w:firstLine="349"/>
        <w:rPr>
          <w:b/>
          <w:bCs/>
        </w:rPr>
      </w:pPr>
      <w:r w:rsidRPr="002B76D8">
        <w:rPr>
          <w:b/>
          <w:bCs/>
        </w:rPr>
        <w:t xml:space="preserve">Te checken en aandacht voor AVG-privacy  </w:t>
      </w:r>
    </w:p>
    <w:p w14:paraId="680AE979" w14:textId="77777777" w:rsidR="00EE5721" w:rsidRDefault="00842455" w:rsidP="0056731B">
      <w:pPr>
        <w:pStyle w:val="Lijstalinea"/>
        <w:numPr>
          <w:ilvl w:val="0"/>
          <w:numId w:val="2"/>
        </w:numPr>
        <w:ind w:left="709"/>
      </w:pPr>
      <w:r>
        <w:t xml:space="preserve">Heeft jouw hulpvrager met </w:t>
      </w:r>
      <w:r w:rsidR="00803713">
        <w:t xml:space="preserve">één of meerdere </w:t>
      </w:r>
      <w:r>
        <w:t>bovenstaande zaken te maken,</w:t>
      </w:r>
      <w:r w:rsidR="00803713">
        <w:t xml:space="preserve"> check dan of alles </w:t>
      </w:r>
      <w:r w:rsidR="002F7328">
        <w:t>klopt.</w:t>
      </w:r>
      <w:r w:rsidR="00622069">
        <w:t xml:space="preserve"> Teveel of te weinig ontvangen kan </w:t>
      </w:r>
      <w:r w:rsidR="00B64740">
        <w:t xml:space="preserve">(grote) </w:t>
      </w:r>
      <w:r w:rsidR="00622069">
        <w:t>consequenties hebben</w:t>
      </w:r>
      <w:r w:rsidR="00442112">
        <w:t>….</w:t>
      </w:r>
    </w:p>
    <w:p w14:paraId="5FC0B70E" w14:textId="7E145B7A" w:rsidR="00947B94" w:rsidRDefault="006A7B43" w:rsidP="0056731B">
      <w:pPr>
        <w:pStyle w:val="Lijstalinea"/>
        <w:numPr>
          <w:ilvl w:val="0"/>
          <w:numId w:val="2"/>
        </w:numPr>
        <w:ind w:left="709"/>
      </w:pPr>
      <w:r>
        <w:t>Op kantoor Bredewater staat een blauwe papierbak</w:t>
      </w:r>
      <w:r w:rsidR="008F4928">
        <w:t>.</w:t>
      </w:r>
      <w:r w:rsidR="00B25CE9">
        <w:t xml:space="preserve"> Papieren in deze bak worden alleen weggegooid in de grote container beneden</w:t>
      </w:r>
      <w:r w:rsidR="006E0008">
        <w:t>, niet vernietigd.</w:t>
      </w:r>
      <w:r w:rsidR="008F4928">
        <w:t xml:space="preserve"> Onlangs werden </w:t>
      </w:r>
      <w:r w:rsidR="00B25CE9">
        <w:t>in deze blauwe bak</w:t>
      </w:r>
      <w:r w:rsidR="008F4928">
        <w:t xml:space="preserve"> brieven en enveloppen gevonden waar privégegevens van hulpvragers op stonden.</w:t>
      </w:r>
      <w:r w:rsidR="00E84285">
        <w:t xml:space="preserve"> Aan iedereen het verzoek om papieren</w:t>
      </w:r>
      <w:r w:rsidR="002B1C40">
        <w:t xml:space="preserve"> met</w:t>
      </w:r>
      <w:r w:rsidR="002F29F3">
        <w:t xml:space="preserve"> priv</w:t>
      </w:r>
      <w:r w:rsidR="00DC2DE8">
        <w:t>é</w:t>
      </w:r>
      <w:r w:rsidR="002F29F3">
        <w:t xml:space="preserve">gegevens </w:t>
      </w:r>
      <w:r w:rsidR="00E84285">
        <w:t xml:space="preserve">in de papiervernietiger te </w:t>
      </w:r>
      <w:r w:rsidR="00BA71EC">
        <w:t>doen</w:t>
      </w:r>
      <w:r w:rsidR="001E2283">
        <w:t xml:space="preserve"> en niet in de blauwe bak.</w:t>
      </w:r>
      <w:r w:rsidR="00BA71EC">
        <w:t xml:space="preserve"> </w:t>
      </w:r>
      <w:r w:rsidR="007342CA">
        <w:t xml:space="preserve">De papiervernietiger staat </w:t>
      </w:r>
      <w:r w:rsidR="00C66DAA">
        <w:t xml:space="preserve">in ons kantoor </w:t>
      </w:r>
      <w:r w:rsidR="007342CA">
        <w:t xml:space="preserve">achterin bij de </w:t>
      </w:r>
      <w:r w:rsidR="000F3B37">
        <w:t>printers</w:t>
      </w:r>
      <w:r w:rsidR="007342CA">
        <w:t>.</w:t>
      </w:r>
      <w:r w:rsidR="004E3FB0">
        <w:br/>
      </w:r>
    </w:p>
    <w:p w14:paraId="35CE3133" w14:textId="3716FD7F" w:rsidR="004E3FB0" w:rsidRPr="004E3FB0" w:rsidRDefault="004E3FB0" w:rsidP="004E3FB0">
      <w:pPr>
        <w:rPr>
          <w:b/>
          <w:bCs/>
        </w:rPr>
      </w:pPr>
      <w:r w:rsidRPr="004E3FB0">
        <w:rPr>
          <w:b/>
          <w:bCs/>
        </w:rPr>
        <w:t>Preview volgende nieuwsbrief</w:t>
      </w:r>
    </w:p>
    <w:p w14:paraId="0807CFDA" w14:textId="1D8478A0" w:rsidR="004E3FB0" w:rsidRPr="00947B94" w:rsidRDefault="004E3FB0" w:rsidP="004E3FB0">
      <w:pPr>
        <w:pStyle w:val="Lijstalinea"/>
        <w:numPr>
          <w:ilvl w:val="0"/>
          <w:numId w:val="3"/>
        </w:numPr>
      </w:pPr>
      <w:r>
        <w:t>In de volgende nieuwsbrief zal het Team Fiscaal worden voorgesteld.</w:t>
      </w:r>
    </w:p>
    <w:sectPr w:rsidR="004E3FB0" w:rsidRPr="00947B94" w:rsidSect="00DC0871"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16752"/>
    <w:multiLevelType w:val="hybridMultilevel"/>
    <w:tmpl w:val="E4DE9B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C447B"/>
    <w:multiLevelType w:val="hybridMultilevel"/>
    <w:tmpl w:val="E3EA1D1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846B8"/>
    <w:multiLevelType w:val="hybridMultilevel"/>
    <w:tmpl w:val="78BE779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71"/>
    <w:rsid w:val="00012A80"/>
    <w:rsid w:val="00016136"/>
    <w:rsid w:val="00076E5B"/>
    <w:rsid w:val="000A6058"/>
    <w:rsid w:val="000C4768"/>
    <w:rsid w:val="000E6453"/>
    <w:rsid w:val="000F1535"/>
    <w:rsid w:val="000F3B37"/>
    <w:rsid w:val="00116A00"/>
    <w:rsid w:val="00125A09"/>
    <w:rsid w:val="00132B39"/>
    <w:rsid w:val="001375B3"/>
    <w:rsid w:val="0016022A"/>
    <w:rsid w:val="00192581"/>
    <w:rsid w:val="001B7A2A"/>
    <w:rsid w:val="001D1C0F"/>
    <w:rsid w:val="001D53B9"/>
    <w:rsid w:val="001D6675"/>
    <w:rsid w:val="001E2283"/>
    <w:rsid w:val="002005A5"/>
    <w:rsid w:val="00205329"/>
    <w:rsid w:val="00233EF0"/>
    <w:rsid w:val="002534B5"/>
    <w:rsid w:val="002608D5"/>
    <w:rsid w:val="002727CE"/>
    <w:rsid w:val="002B1C40"/>
    <w:rsid w:val="002B76D8"/>
    <w:rsid w:val="002C1246"/>
    <w:rsid w:val="002D4917"/>
    <w:rsid w:val="002F29F3"/>
    <w:rsid w:val="002F7328"/>
    <w:rsid w:val="00334CCC"/>
    <w:rsid w:val="00354392"/>
    <w:rsid w:val="003678C1"/>
    <w:rsid w:val="00380D93"/>
    <w:rsid w:val="00382AD6"/>
    <w:rsid w:val="00383955"/>
    <w:rsid w:val="003914E6"/>
    <w:rsid w:val="003A69AA"/>
    <w:rsid w:val="003B6044"/>
    <w:rsid w:val="003D14E9"/>
    <w:rsid w:val="003E7969"/>
    <w:rsid w:val="004018FB"/>
    <w:rsid w:val="00404393"/>
    <w:rsid w:val="00404FE6"/>
    <w:rsid w:val="00432213"/>
    <w:rsid w:val="00442112"/>
    <w:rsid w:val="00444BBB"/>
    <w:rsid w:val="00450CC4"/>
    <w:rsid w:val="004525BC"/>
    <w:rsid w:val="00482DAC"/>
    <w:rsid w:val="00491166"/>
    <w:rsid w:val="004A3B4D"/>
    <w:rsid w:val="004A48AD"/>
    <w:rsid w:val="004A4E2E"/>
    <w:rsid w:val="004A7C12"/>
    <w:rsid w:val="004E3FB0"/>
    <w:rsid w:val="005009D5"/>
    <w:rsid w:val="00502CBC"/>
    <w:rsid w:val="005518AC"/>
    <w:rsid w:val="00573037"/>
    <w:rsid w:val="00582FF3"/>
    <w:rsid w:val="005B6246"/>
    <w:rsid w:val="005D35FA"/>
    <w:rsid w:val="006178F5"/>
    <w:rsid w:val="00622069"/>
    <w:rsid w:val="0062542B"/>
    <w:rsid w:val="006468DE"/>
    <w:rsid w:val="00662167"/>
    <w:rsid w:val="006678DD"/>
    <w:rsid w:val="006715A8"/>
    <w:rsid w:val="00673FDB"/>
    <w:rsid w:val="00675ED2"/>
    <w:rsid w:val="006A250B"/>
    <w:rsid w:val="006A3A3B"/>
    <w:rsid w:val="006A7B43"/>
    <w:rsid w:val="006E0008"/>
    <w:rsid w:val="00704C86"/>
    <w:rsid w:val="0070603E"/>
    <w:rsid w:val="00707E8B"/>
    <w:rsid w:val="00725202"/>
    <w:rsid w:val="007342CA"/>
    <w:rsid w:val="00745246"/>
    <w:rsid w:val="00760D30"/>
    <w:rsid w:val="007B0720"/>
    <w:rsid w:val="00803713"/>
    <w:rsid w:val="00842455"/>
    <w:rsid w:val="00851B59"/>
    <w:rsid w:val="00856171"/>
    <w:rsid w:val="00861E16"/>
    <w:rsid w:val="00862649"/>
    <w:rsid w:val="008A6BEC"/>
    <w:rsid w:val="008B3878"/>
    <w:rsid w:val="008D7593"/>
    <w:rsid w:val="008F4928"/>
    <w:rsid w:val="0090519B"/>
    <w:rsid w:val="0092749E"/>
    <w:rsid w:val="00947B94"/>
    <w:rsid w:val="009603BC"/>
    <w:rsid w:val="0098745A"/>
    <w:rsid w:val="009A5D43"/>
    <w:rsid w:val="009B39E0"/>
    <w:rsid w:val="009C6B81"/>
    <w:rsid w:val="009E31DC"/>
    <w:rsid w:val="00A50801"/>
    <w:rsid w:val="00A70B25"/>
    <w:rsid w:val="00A904F9"/>
    <w:rsid w:val="00A92FD7"/>
    <w:rsid w:val="00AB7007"/>
    <w:rsid w:val="00AD4630"/>
    <w:rsid w:val="00AD46BE"/>
    <w:rsid w:val="00B1274A"/>
    <w:rsid w:val="00B1751A"/>
    <w:rsid w:val="00B25CE9"/>
    <w:rsid w:val="00B64740"/>
    <w:rsid w:val="00B65A53"/>
    <w:rsid w:val="00B83DD4"/>
    <w:rsid w:val="00B942D7"/>
    <w:rsid w:val="00BA0FA7"/>
    <w:rsid w:val="00BA33B2"/>
    <w:rsid w:val="00BA5477"/>
    <w:rsid w:val="00BA71EC"/>
    <w:rsid w:val="00BB3525"/>
    <w:rsid w:val="00BD1783"/>
    <w:rsid w:val="00BD486C"/>
    <w:rsid w:val="00BF0E39"/>
    <w:rsid w:val="00C12DB3"/>
    <w:rsid w:val="00C34808"/>
    <w:rsid w:val="00C5332C"/>
    <w:rsid w:val="00C66DAA"/>
    <w:rsid w:val="00C93D8B"/>
    <w:rsid w:val="00C97EA3"/>
    <w:rsid w:val="00CA6FB4"/>
    <w:rsid w:val="00CD0157"/>
    <w:rsid w:val="00D53073"/>
    <w:rsid w:val="00DA0938"/>
    <w:rsid w:val="00DA6D04"/>
    <w:rsid w:val="00DC0871"/>
    <w:rsid w:val="00DC2DE8"/>
    <w:rsid w:val="00DF1BCB"/>
    <w:rsid w:val="00E045F6"/>
    <w:rsid w:val="00E15871"/>
    <w:rsid w:val="00E30917"/>
    <w:rsid w:val="00E47026"/>
    <w:rsid w:val="00E47276"/>
    <w:rsid w:val="00E73A75"/>
    <w:rsid w:val="00E771AF"/>
    <w:rsid w:val="00E84285"/>
    <w:rsid w:val="00EB0F23"/>
    <w:rsid w:val="00EE5721"/>
    <w:rsid w:val="00F4508B"/>
    <w:rsid w:val="00F45265"/>
    <w:rsid w:val="00F52204"/>
    <w:rsid w:val="00F620CD"/>
    <w:rsid w:val="00FA3363"/>
    <w:rsid w:val="00FA3F87"/>
    <w:rsid w:val="00FC1285"/>
    <w:rsid w:val="00FD7459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6155"/>
  <w15:chartTrackingRefBased/>
  <w15:docId w15:val="{1992CABC-9F26-48FC-8AA7-1DF51699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DA09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50C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0CC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450CC4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DA0938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A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73FDB"/>
    <w:rPr>
      <w:color w:val="954F72" w:themeColor="followedHyperlink"/>
      <w:u w:val="single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2C12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2C1246"/>
    <w:rPr>
      <w:rFonts w:ascii="Arial" w:eastAsia="Times New Roman" w:hAnsi="Arial" w:cs="Arial"/>
      <w:vanish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7463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ijksoverheid.nl/onderwerpen/wajong" TargetMode="External"/><Relationship Id="rId18" Type="http://schemas.openxmlformats.org/officeDocument/2006/relationships/hyperlink" Target="https://www.rijksoverheid.nl/onderwerpen/veranderingen/vraag-en-antwoord/hoe-hoog-is-de-toeslag-op-mijn-uitkering" TargetMode="External"/><Relationship Id="rId26" Type="http://schemas.openxmlformats.org/officeDocument/2006/relationships/hyperlink" Target="https://www.lbio.n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ijksoverheid.nl/onderwerpen/belastingplan/belastingwijzigingen-voor-ons-allemaal/inkomstenbelastin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rijksoverheid.nl/onderwerpen/minimumloon/bedragen-minimumloon/bedragen-minimumloon-2021" TargetMode="External"/><Relationship Id="rId12" Type="http://schemas.openxmlformats.org/officeDocument/2006/relationships/hyperlink" Target="https://www.rijksoverheid.nl/onderwerpen/algemene-nabestaandenwet-anw" TargetMode="External"/><Relationship Id="rId17" Type="http://schemas.openxmlformats.org/officeDocument/2006/relationships/hyperlink" Target="https://www.rijksoverheid.nl/onderwerpen/ziektewetuitkering" TargetMode="External"/><Relationship Id="rId25" Type="http://schemas.openxmlformats.org/officeDocument/2006/relationships/hyperlink" Target="https://www.rijksoverheid.nl/onderwerpen/veranderingen/vraag-en-antwoord/indexering-van-alimentati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ijksoverheid.nl/onderwerpen/veranderingen/vraag-en-antwoord/wao-recht-op-uitkering" TargetMode="External"/><Relationship Id="rId20" Type="http://schemas.openxmlformats.org/officeDocument/2006/relationships/hyperlink" Target="https://www.rijksoverheid.nl/onderwerpen/belastingplan/belastingwijzigingen-voor-ons-allemaal/iack" TargetMode="External"/><Relationship Id="rId29" Type="http://schemas.openxmlformats.org/officeDocument/2006/relationships/hyperlink" Target="https://www.rijksoverheid.nl/onderwerpen/belastingplan/belastingwijzigingen-voor-ondernemers/coronamaatregele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ijksoverheid.nl/onderwerpen/veranderingen/" TargetMode="External"/><Relationship Id="rId11" Type="http://schemas.openxmlformats.org/officeDocument/2006/relationships/hyperlink" Target="https://www.rijksoverheid.nl/onderwerpen/algemene-ouderdomswet-aow" TargetMode="External"/><Relationship Id="rId24" Type="http://schemas.openxmlformats.org/officeDocument/2006/relationships/hyperlink" Target="https://www.belastingdienst.nl/wps/wcm/connect/nl/toeslagen/content/hulpmiddel-proefberekening-toeslagen" TargetMode="External"/><Relationship Id="rId32" Type="http://schemas.openxmlformats.org/officeDocument/2006/relationships/hyperlink" Target="https://www.rijksoverheid.nl/onderwerpen/veranderingen/nieuws/2020/12/08/wet-vereenvoudiging-beslagvrije-voet-per-2021-in-werk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ijksoverheid.nl/onderwerpen/wia" TargetMode="External"/><Relationship Id="rId23" Type="http://schemas.openxmlformats.org/officeDocument/2006/relationships/hyperlink" Target="https://www.rijksoverheid.nl/onderwerpen/kinderopvangtoeslag/bedragen-kinderopvangtoeslag-2021" TargetMode="External"/><Relationship Id="rId28" Type="http://schemas.openxmlformats.org/officeDocument/2006/relationships/hyperlink" Target="https://www.woonbond.nl/beleid-belangen/huurtoeslag/huurtoeslaggrens" TargetMode="External"/><Relationship Id="rId10" Type="http://schemas.openxmlformats.org/officeDocument/2006/relationships/hyperlink" Target="https://www.rijksoverheid.nl/onderwerpen/uitkering-oudere-werklozen-ioaw-iow-ioaz" TargetMode="External"/><Relationship Id="rId19" Type="http://schemas.openxmlformats.org/officeDocument/2006/relationships/hyperlink" Target="https://www.rijksoverheid.nl/onderwerpen/wajong/vereenvoudiging-wajong-vanaf-2020" TargetMode="External"/><Relationship Id="rId31" Type="http://schemas.openxmlformats.org/officeDocument/2006/relationships/hyperlink" Target="https://wetgevingskalender.overheid.nl/regeling/WGK009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ijksoverheid.nl/onderwerpen/uitkering-oudere-werklozen-ioaw-iow-ioaz" TargetMode="External"/><Relationship Id="rId14" Type="http://schemas.openxmlformats.org/officeDocument/2006/relationships/hyperlink" Target="https://www.rijksoverheid.nl/onderwerpen/ww-uitkering" TargetMode="External"/><Relationship Id="rId22" Type="http://schemas.openxmlformats.org/officeDocument/2006/relationships/hyperlink" Target="https://www.rijksoverheid.nl/onderwerpen/pensioen/toekomst-pensioenstelsel/aow-leeftijd-stijgt-minder-snel" TargetMode="External"/><Relationship Id="rId27" Type="http://schemas.openxmlformats.org/officeDocument/2006/relationships/hyperlink" Target="https://www.echtscheidingswinkel.nl/alimentatie/aftrekbaarheid-partneralimentatie-verlaagd-vanaf-2020?gclid=CjwKCAiAxeX_BRASEiwAc1QdkYbFslwuIBAwOlNvuWAmCnRKlHPTaCHXp-pLzG8jK8j1O4Ns9wexPRoC6UcQAvD_BwE" TargetMode="External"/><Relationship Id="rId30" Type="http://schemas.openxmlformats.org/officeDocument/2006/relationships/hyperlink" Target="https://www.rijksoverheid.nl/onderwerpen/schulden/gemeenten-sneller-signaleren-van-schulden" TargetMode="External"/><Relationship Id="rId8" Type="http://schemas.openxmlformats.org/officeDocument/2006/relationships/hyperlink" Target="https://www.rijksoverheid.nl/onderwerpen/veranderingen/documenten/publicaties/2020/12/18/uitkeringsbedragen-per-1-januari-202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D7CD0-570C-495C-B630-A3474B99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S</dc:creator>
  <cp:keywords/>
  <dc:description/>
  <cp:lastModifiedBy>Ineke S</cp:lastModifiedBy>
  <cp:revision>4</cp:revision>
  <dcterms:created xsi:type="dcterms:W3CDTF">2021-02-02T12:40:00Z</dcterms:created>
  <dcterms:modified xsi:type="dcterms:W3CDTF">2021-02-02T14:46:00Z</dcterms:modified>
</cp:coreProperties>
</file>